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71ED7" w14:textId="504BB341" w:rsidR="001C4015" w:rsidRDefault="00021AE3" w:rsidP="00723EE6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904ACCE" wp14:editId="74C54B0D">
            <wp:simplePos x="0" y="0"/>
            <wp:positionH relativeFrom="page">
              <wp:align>right</wp:align>
            </wp:positionH>
            <wp:positionV relativeFrom="paragraph">
              <wp:posOffset>-1196340</wp:posOffset>
            </wp:positionV>
            <wp:extent cx="7764780" cy="10980195"/>
            <wp:effectExtent l="0" t="0" r="7620" b="0"/>
            <wp:wrapNone/>
            <wp:docPr id="49299849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780" cy="1098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D4AE1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190B1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DCE6E2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41EB5B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69EA68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74A4B08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DBC0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BC4988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FF1009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56F08EEE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CE90EEF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F7DC527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4EAA71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245C2ED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55EA7A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8579FFA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0C71FB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1FAFC6D3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0AA2B16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535CAD9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3658A1AC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A4CADBD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403E1AF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BF7C760" w14:textId="77777777" w:rsidR="00021AE3" w:rsidRDefault="00021AE3" w:rsidP="00021AE3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7A1CBAA0" w14:textId="452254F6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  <w:r w:rsidRPr="00726EEB">
        <w:rPr>
          <w:rStyle w:val="normaltextrun"/>
          <w:rFonts w:ascii="Roboto" w:hAnsi="Roboto" w:cs="Arial"/>
          <w:b/>
          <w:bCs/>
          <w:color w:val="373F56"/>
          <w:sz w:val="36"/>
          <w:szCs w:val="36"/>
        </w:rPr>
        <w:lastRenderedPageBreak/>
        <w:t>“</w:t>
      </w:r>
      <w:r w:rsidRPr="00726EEB">
        <w:rPr>
          <w:rFonts w:ascii="Roboto" w:hAnsi="Roboto" w:cs="Arial"/>
          <w:b/>
          <w:bCs/>
          <w:color w:val="373F56"/>
          <w:sz w:val="36"/>
          <w:szCs w:val="36"/>
        </w:rPr>
        <w:t>Fortalece tu competencia”</w:t>
      </w:r>
    </w:p>
    <w:p w14:paraId="632A4EAF" w14:textId="77777777" w:rsidR="00880EBF" w:rsidRPr="00726EEB" w:rsidRDefault="00880EBF" w:rsidP="00880EBF">
      <w:pPr>
        <w:spacing w:after="120"/>
        <w:jc w:val="center"/>
        <w:rPr>
          <w:rFonts w:ascii="Roboto" w:hAnsi="Roboto" w:cs="Arial"/>
          <w:b/>
          <w:bCs/>
          <w:color w:val="373F56"/>
          <w:sz w:val="36"/>
          <w:szCs w:val="36"/>
        </w:rPr>
      </w:pPr>
    </w:p>
    <w:p w14:paraId="42059302" w14:textId="7C05F8D4" w:rsidR="00F0170F" w:rsidRPr="00726EEB" w:rsidRDefault="00C14D72" w:rsidP="0071194A">
      <w:pPr>
        <w:spacing w:line="276" w:lineRule="auto"/>
        <w:jc w:val="both"/>
        <w:rPr>
          <w:rFonts w:ascii="Roboto" w:hAnsi="Roboto" w:cs="Arial"/>
          <w:color w:val="373F56"/>
          <w:sz w:val="24"/>
          <w:szCs w:val="24"/>
        </w:rPr>
      </w:pPr>
      <w:r w:rsidRPr="00C14D72">
        <w:rPr>
          <w:rFonts w:ascii="Roboto" w:hAnsi="Roboto" w:cs="Arial"/>
          <w:color w:val="373F56"/>
          <w:sz w:val="28"/>
          <w:szCs w:val="28"/>
        </w:rPr>
        <w:t>Llegar hasta aquí refleja tu disposición para profundizar en tu aprendizaje. El siguiente paso es transferir ese conocimiento a tu práctica cotidiana, para ello te invito a identificar cómo el modelo de gobernanza compartida se expresa en tu propio ámbito de actuación y reconocer el valor estratégico de tu participación en la coordinación interinstitucional. Con ese propósito, es importante que realices un ejercicio de análisis en pareja, con una compañera o compañero cuyas funciones impliquen la coordinación con las tuyas. Utiliza las siguientes preguntas como guía para preparar tu participación.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C14D72" w:rsidRPr="00726EEB" w14:paraId="2245EE61" w14:textId="77777777" w:rsidTr="00726EEB">
        <w:tc>
          <w:tcPr>
            <w:tcW w:w="2566" w:type="pct"/>
          </w:tcPr>
          <w:p w14:paraId="0506474F" w14:textId="5EF5A69C" w:rsidR="00C14D72" w:rsidRPr="00ED10A0" w:rsidRDefault="00C14D72" w:rsidP="00C14D72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14D72">
              <w:rPr>
                <w:rFonts w:ascii="Roboto" w:hAnsi="Roboto" w:cs="Arial"/>
                <w:sz w:val="28"/>
                <w:szCs w:val="28"/>
              </w:rPr>
              <w:t>Pregunta</w:t>
            </w:r>
          </w:p>
        </w:tc>
        <w:tc>
          <w:tcPr>
            <w:tcW w:w="2434" w:type="pct"/>
          </w:tcPr>
          <w:p w14:paraId="5CEA442A" w14:textId="1105A98F" w:rsidR="00C14D72" w:rsidRPr="00726EEB" w:rsidRDefault="00C14D72" w:rsidP="00C14D72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14D72">
              <w:rPr>
                <w:rFonts w:ascii="Roboto" w:hAnsi="Roboto" w:cs="Arial"/>
                <w:sz w:val="28"/>
                <w:szCs w:val="28"/>
              </w:rPr>
              <w:t>Respuesta</w:t>
            </w:r>
          </w:p>
        </w:tc>
      </w:tr>
      <w:tr w:rsidR="00C14D72" w:rsidRPr="00726EEB" w14:paraId="77C3381D" w14:textId="77777777" w:rsidTr="00726EEB">
        <w:tc>
          <w:tcPr>
            <w:tcW w:w="2566" w:type="pct"/>
          </w:tcPr>
          <w:p w14:paraId="4693BD8B" w14:textId="57DCB7C3" w:rsidR="00C14D72" w:rsidRPr="00726EEB" w:rsidRDefault="00C14D72" w:rsidP="00C14D72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14D72">
              <w:rPr>
                <w:rFonts w:ascii="Roboto" w:hAnsi="Roboto" w:cs="Arial"/>
                <w:color w:val="373F56"/>
                <w:sz w:val="28"/>
                <w:szCs w:val="28"/>
              </w:rPr>
              <w:t>Reflexiona sobre el Modelo de gobernanza compartida INE-OPLE. ¿De qué manera este Modelo se hace visible en las actividades que desarrollas cotidianamente en tu área o puesto?</w:t>
            </w:r>
          </w:p>
        </w:tc>
        <w:tc>
          <w:tcPr>
            <w:tcW w:w="2434" w:type="pct"/>
          </w:tcPr>
          <w:p w14:paraId="2CDB6520" w14:textId="77777777" w:rsidR="00C14D72" w:rsidRPr="00726EEB" w:rsidRDefault="00C14D72" w:rsidP="00C14D72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C14D72" w:rsidRPr="00726EEB" w14:paraId="68E7E1AC" w14:textId="77777777" w:rsidTr="00726EEB">
        <w:tc>
          <w:tcPr>
            <w:tcW w:w="2566" w:type="pct"/>
          </w:tcPr>
          <w:p w14:paraId="174CB948" w14:textId="72523C35" w:rsidR="00C14D72" w:rsidRPr="00726EEB" w:rsidRDefault="00C14D72" w:rsidP="00C14D72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14D72">
              <w:rPr>
                <w:rFonts w:ascii="Roboto" w:hAnsi="Roboto" w:cs="Arial"/>
                <w:color w:val="373F56"/>
                <w:sz w:val="28"/>
                <w:szCs w:val="28"/>
              </w:rPr>
              <w:t>La CVOPL y la UTVOPL son los órganos responsables de articular la coordinación entre el INE y los OPLE a nivel técnico y operativo. ¿Qué tipo de interacción tiene tu área con alguna de estas instancias, ya sea de manera directa o a través de otras áreas del Instituto?</w:t>
            </w:r>
          </w:p>
        </w:tc>
        <w:tc>
          <w:tcPr>
            <w:tcW w:w="2434" w:type="pct"/>
          </w:tcPr>
          <w:p w14:paraId="756CC5A9" w14:textId="77777777" w:rsidR="00C14D72" w:rsidRPr="00726EEB" w:rsidRDefault="00C14D72" w:rsidP="00C14D72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36F4DB3A" w14:textId="77777777" w:rsidR="00ED10A0" w:rsidRDefault="00ED10A0"/>
    <w:p w14:paraId="72C76FD6" w14:textId="77777777" w:rsidR="00ED10A0" w:rsidRDefault="00ED10A0"/>
    <w:p w14:paraId="53D3D55F" w14:textId="77777777" w:rsidR="00ED10A0" w:rsidRDefault="00ED10A0"/>
    <w:p w14:paraId="1C88C9AF" w14:textId="77777777" w:rsidR="00ED10A0" w:rsidRDefault="00ED10A0"/>
    <w:p w14:paraId="306B1EEB" w14:textId="77777777" w:rsidR="000C5442" w:rsidRDefault="000C5442"/>
    <w:p w14:paraId="18716E61" w14:textId="77777777" w:rsidR="000C5442" w:rsidRDefault="000C5442"/>
    <w:p w14:paraId="0256CFD8" w14:textId="77777777" w:rsidR="000C5442" w:rsidRDefault="000C5442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98"/>
        <w:gridCol w:w="4552"/>
      </w:tblGrid>
      <w:tr w:rsidR="00726EEB" w:rsidRPr="00726EEB" w14:paraId="22C702AF" w14:textId="77777777" w:rsidTr="00726EEB">
        <w:tc>
          <w:tcPr>
            <w:tcW w:w="2566" w:type="pct"/>
          </w:tcPr>
          <w:p w14:paraId="22C9784D" w14:textId="5A68E7C3" w:rsidR="0071194A" w:rsidRPr="00726EEB" w:rsidRDefault="00C14D72" w:rsidP="00C14D72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14D72">
              <w:rPr>
                <w:rFonts w:ascii="Roboto" w:hAnsi="Roboto" w:cs="Arial"/>
                <w:color w:val="373F56"/>
                <w:sz w:val="28"/>
                <w:szCs w:val="28"/>
              </w:rPr>
              <w:t>El texto señala que la confianza, la colaboración y la coordinación son pilares del modelo interinstitucional. Desde tu experiencia, ¿en qué momento o situación concreta has podido observar cómo alguno de estos tres elementos fortaleció (o su ausencia dificultó) el desarrollo de una actividad de colaboración entre el INE y un OPLE?</w:t>
            </w:r>
          </w:p>
        </w:tc>
        <w:tc>
          <w:tcPr>
            <w:tcW w:w="2434" w:type="pct"/>
          </w:tcPr>
          <w:p w14:paraId="2618DC45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  <w:tr w:rsidR="00726EEB" w:rsidRPr="00726EEB" w14:paraId="4388652A" w14:textId="77777777" w:rsidTr="00726EEB">
        <w:tc>
          <w:tcPr>
            <w:tcW w:w="2566" w:type="pct"/>
          </w:tcPr>
          <w:p w14:paraId="47BEAF38" w14:textId="1183EBDA" w:rsidR="0071194A" w:rsidRPr="00726EEB" w:rsidRDefault="00C14D72" w:rsidP="00C14D72">
            <w:pPr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  <w:r w:rsidRPr="00C14D72">
              <w:rPr>
                <w:rFonts w:ascii="Roboto" w:hAnsi="Roboto" w:cs="Arial"/>
                <w:color w:val="373F56"/>
                <w:sz w:val="28"/>
                <w:szCs w:val="28"/>
              </w:rPr>
              <w:t>Considerando los mecanismos de asunción, atracción y delegación que el INE puede ejercer en procesos locales, ¿qué competencias o capacidades crees que deberías fortalecer para responder de manera más efectiva ante escenarios de coordinación extraordinaria en tu función en tu área laboral?</w:t>
            </w:r>
          </w:p>
        </w:tc>
        <w:tc>
          <w:tcPr>
            <w:tcW w:w="2434" w:type="pct"/>
          </w:tcPr>
          <w:p w14:paraId="7954C14B" w14:textId="77777777" w:rsidR="0071194A" w:rsidRPr="00726EEB" w:rsidRDefault="0071194A" w:rsidP="0071194A">
            <w:pPr>
              <w:pStyle w:val="NormalWeb"/>
              <w:spacing w:after="120" w:line="276" w:lineRule="auto"/>
              <w:rPr>
                <w:rFonts w:ascii="Roboto" w:hAnsi="Roboto" w:cs="Arial"/>
                <w:color w:val="373F56"/>
                <w:sz w:val="28"/>
                <w:szCs w:val="28"/>
              </w:rPr>
            </w:pPr>
          </w:p>
        </w:tc>
      </w:tr>
    </w:tbl>
    <w:p w14:paraId="136305D7" w14:textId="77777777" w:rsidR="00880EBF" w:rsidRPr="00726EEB" w:rsidRDefault="00880EBF" w:rsidP="00880EBF">
      <w:pPr>
        <w:spacing w:line="276" w:lineRule="auto"/>
        <w:jc w:val="center"/>
        <w:rPr>
          <w:rFonts w:ascii="Arial" w:hAnsi="Arial" w:cs="Arial"/>
          <w:color w:val="373F56"/>
          <w:sz w:val="24"/>
          <w:szCs w:val="24"/>
        </w:rPr>
      </w:pPr>
    </w:p>
    <w:sectPr w:rsidR="00880EBF" w:rsidRPr="00726EEB" w:rsidSect="001C4015">
      <w:headerReference w:type="default" r:id="rId7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73614" w14:textId="77777777" w:rsidR="00D22493" w:rsidRDefault="00D22493" w:rsidP="00DE1068">
      <w:pPr>
        <w:spacing w:after="0" w:line="240" w:lineRule="auto"/>
      </w:pPr>
      <w:r>
        <w:separator/>
      </w:r>
    </w:p>
  </w:endnote>
  <w:endnote w:type="continuationSeparator" w:id="0">
    <w:p w14:paraId="1CF2E7CD" w14:textId="77777777" w:rsidR="00D22493" w:rsidRDefault="00D22493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6035B" w14:textId="77777777" w:rsidR="00D22493" w:rsidRDefault="00D22493" w:rsidP="00DE1068">
      <w:pPr>
        <w:spacing w:after="0" w:line="240" w:lineRule="auto"/>
      </w:pPr>
      <w:r>
        <w:separator/>
      </w:r>
    </w:p>
  </w:footnote>
  <w:footnote w:type="continuationSeparator" w:id="0">
    <w:p w14:paraId="3B96D8BF" w14:textId="77777777" w:rsidR="00D22493" w:rsidRDefault="00D22493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B155A" w14:textId="585E34EF" w:rsidR="00726EEB" w:rsidRDefault="00726EEB">
    <w:pPr>
      <w:pStyle w:val="Encabezado"/>
    </w:pPr>
    <w:r w:rsidRPr="00726EEB">
      <w:rPr>
        <w:rFonts w:ascii="Roboto" w:hAnsi="Roboto" w:cs="Arial"/>
        <w:b/>
        <w:bCs/>
        <w:noProof/>
        <w:color w:val="373F56"/>
        <w:sz w:val="36"/>
        <w:szCs w:val="36"/>
      </w:rPr>
      <w:drawing>
        <wp:anchor distT="0" distB="0" distL="114300" distR="114300" simplePos="0" relativeHeight="251659264" behindDoc="1" locked="0" layoutInCell="1" allowOverlap="1" wp14:anchorId="31218A8B" wp14:editId="6ECCC88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21AE3"/>
    <w:rsid w:val="00035AA6"/>
    <w:rsid w:val="000C5442"/>
    <w:rsid w:val="000D75CD"/>
    <w:rsid w:val="00103C51"/>
    <w:rsid w:val="00112A46"/>
    <w:rsid w:val="001C4015"/>
    <w:rsid w:val="002224D8"/>
    <w:rsid w:val="002226BD"/>
    <w:rsid w:val="00272F0D"/>
    <w:rsid w:val="002E3390"/>
    <w:rsid w:val="0030696E"/>
    <w:rsid w:val="00341251"/>
    <w:rsid w:val="003F2EE0"/>
    <w:rsid w:val="00413A8F"/>
    <w:rsid w:val="005039CC"/>
    <w:rsid w:val="00574C8A"/>
    <w:rsid w:val="006372CD"/>
    <w:rsid w:val="006F21C6"/>
    <w:rsid w:val="0071194A"/>
    <w:rsid w:val="00723EE6"/>
    <w:rsid w:val="00726EEB"/>
    <w:rsid w:val="00756A74"/>
    <w:rsid w:val="00775427"/>
    <w:rsid w:val="007A2A4B"/>
    <w:rsid w:val="0081054B"/>
    <w:rsid w:val="00856A3F"/>
    <w:rsid w:val="00872B2A"/>
    <w:rsid w:val="00880EBF"/>
    <w:rsid w:val="008E466F"/>
    <w:rsid w:val="0092328E"/>
    <w:rsid w:val="009E6EBC"/>
    <w:rsid w:val="00A31A46"/>
    <w:rsid w:val="00A72623"/>
    <w:rsid w:val="00AC7232"/>
    <w:rsid w:val="00AE2148"/>
    <w:rsid w:val="00B65FFB"/>
    <w:rsid w:val="00B764D5"/>
    <w:rsid w:val="00B8038E"/>
    <w:rsid w:val="00C04934"/>
    <w:rsid w:val="00C14D72"/>
    <w:rsid w:val="00C43960"/>
    <w:rsid w:val="00CF0B8C"/>
    <w:rsid w:val="00D22493"/>
    <w:rsid w:val="00D22DDE"/>
    <w:rsid w:val="00D453AB"/>
    <w:rsid w:val="00D95F17"/>
    <w:rsid w:val="00DE1068"/>
    <w:rsid w:val="00E1362F"/>
    <w:rsid w:val="00ED10A0"/>
    <w:rsid w:val="00EF2AE7"/>
    <w:rsid w:val="00F0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880EBF"/>
    <w:pPr>
      <w:spacing w:line="278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880E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6</cp:revision>
  <cp:lastPrinted>2025-08-01T16:31:00Z</cp:lastPrinted>
  <dcterms:created xsi:type="dcterms:W3CDTF">2026-07-09T19:48:00Z</dcterms:created>
  <dcterms:modified xsi:type="dcterms:W3CDTF">2026-08-07T18:28:00Z</dcterms:modified>
</cp:coreProperties>
</file>