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390F4A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Actividad de recuperación </w:t>
      </w:r>
    </w:p>
    <w:p w14:paraId="3AB14088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de los conocimientos y experiencias previas </w:t>
      </w:r>
    </w:p>
    <w:p w14:paraId="41D752AC" w14:textId="730C51F6" w:rsidR="00D748FE" w:rsidRP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de la unidad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77C9F90A" w14:textId="77777777" w:rsidR="00740ACF" w:rsidRDefault="00740ACF" w:rsidP="00D01449">
      <w:pPr>
        <w:rPr>
          <w:rFonts w:ascii="Arial" w:hAnsi="Arial" w:cs="Arial"/>
        </w:rPr>
      </w:pPr>
    </w:p>
    <w:p w14:paraId="096FD5B1" w14:textId="77777777" w:rsidR="00FC2EA4" w:rsidRDefault="00FC2EA4" w:rsidP="00FC2EA4">
      <w:pPr>
        <w:spacing w:after="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lastRenderedPageBreak/>
        <w:t xml:space="preserve">Actividad de recuperación de los conocimientos </w:t>
      </w:r>
    </w:p>
    <w:p w14:paraId="7B0D91BC" w14:textId="1A27F1B1" w:rsidR="00FC2EA4" w:rsidRPr="00FC2EA4" w:rsidRDefault="00FC2EA4" w:rsidP="00FC2EA4">
      <w:pPr>
        <w:spacing w:after="24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t>y experiencias previas de la unidad</w:t>
      </w:r>
    </w:p>
    <w:p w14:paraId="56D4F835" w14:textId="0F3EE616" w:rsidR="00C9355F" w:rsidRDefault="00C9355F" w:rsidP="00FC2EA4">
      <w:pPr>
        <w:spacing w:after="240" w:line="360" w:lineRule="auto"/>
        <w:jc w:val="both"/>
        <w:rPr>
          <w:rFonts w:ascii="Arial" w:hAnsi="Arial" w:cs="Arial"/>
          <w:color w:val="373F56"/>
        </w:rPr>
      </w:pPr>
      <w:r w:rsidRPr="00C9355F">
        <w:rPr>
          <w:rFonts w:ascii="Arial" w:hAnsi="Arial" w:cs="Arial"/>
          <w:color w:val="373F56"/>
        </w:rPr>
        <w:t>Con el propósito de recuperar tu experiencia y saberes previos respecto de los temas que se abordarán en la unidad, como punto de partida para el aprendizaje, responde a las preguntas que te presentamos. Esta actividad no se califica, ni tendrás que subirla en la plataforma.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C9355F" w14:paraId="1A75AAC7" w14:textId="77777777" w:rsidTr="00C9355F">
        <w:tc>
          <w:tcPr>
            <w:tcW w:w="5035" w:type="dxa"/>
          </w:tcPr>
          <w:p w14:paraId="0BCAA419" w14:textId="49BD9C3A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Pregunta</w:t>
            </w:r>
          </w:p>
        </w:tc>
        <w:tc>
          <w:tcPr>
            <w:tcW w:w="5035" w:type="dxa"/>
          </w:tcPr>
          <w:p w14:paraId="78060834" w14:textId="5A7C07F7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Respuesta</w:t>
            </w:r>
          </w:p>
        </w:tc>
      </w:tr>
      <w:tr w:rsidR="00C9355F" w14:paraId="1D15B490" w14:textId="77777777" w:rsidTr="00C9355F">
        <w:tc>
          <w:tcPr>
            <w:tcW w:w="5035" w:type="dxa"/>
          </w:tcPr>
          <w:p w14:paraId="2F255FBF" w14:textId="47483DCA" w:rsidR="00C9355F" w:rsidRPr="00586884" w:rsidRDefault="00586884" w:rsidP="00586884">
            <w:pPr>
              <w:pStyle w:val="Prrafodelista"/>
              <w:numPr>
                <w:ilvl w:val="1"/>
                <w:numId w:val="1"/>
              </w:numPr>
              <w:tabs>
                <w:tab w:val="clear" w:pos="453"/>
                <w:tab w:val="num" w:pos="310"/>
              </w:tabs>
              <w:spacing w:line="360" w:lineRule="auto"/>
              <w:ind w:left="310" w:hanging="310"/>
              <w:jc w:val="both"/>
              <w:rPr>
                <w:rFonts w:ascii="Arial" w:hAnsi="Arial" w:cs="Arial"/>
                <w:color w:val="373F56"/>
              </w:rPr>
            </w:pPr>
            <w:r w:rsidRPr="00586884">
              <w:rPr>
                <w:rFonts w:ascii="Arial" w:hAnsi="Arial" w:cs="Arial"/>
                <w:color w:val="373F56"/>
              </w:rPr>
              <w:t>¿Cuál es la información más sensibles y valiosa que integra el registro en el padrón electoral y la lista nominal de electores?</w:t>
            </w:r>
          </w:p>
        </w:tc>
        <w:tc>
          <w:tcPr>
            <w:tcW w:w="5035" w:type="dxa"/>
          </w:tcPr>
          <w:p w14:paraId="47D6F8DB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04DB472" w14:textId="77777777" w:rsidTr="00C9355F">
        <w:tc>
          <w:tcPr>
            <w:tcW w:w="5035" w:type="dxa"/>
          </w:tcPr>
          <w:p w14:paraId="64BCCB55" w14:textId="221280BF" w:rsidR="00C9355F" w:rsidRPr="00586884" w:rsidRDefault="00586884" w:rsidP="00586884">
            <w:pPr>
              <w:pStyle w:val="Prrafodelista"/>
              <w:numPr>
                <w:ilvl w:val="1"/>
                <w:numId w:val="1"/>
              </w:numPr>
              <w:tabs>
                <w:tab w:val="clear" w:pos="453"/>
                <w:tab w:val="num" w:pos="310"/>
              </w:tabs>
              <w:spacing w:line="360" w:lineRule="auto"/>
              <w:ind w:left="310" w:hanging="310"/>
              <w:jc w:val="both"/>
              <w:rPr>
                <w:rFonts w:ascii="Arial" w:hAnsi="Arial" w:cs="Arial"/>
                <w:color w:val="373F56"/>
              </w:rPr>
            </w:pPr>
            <w:r w:rsidRPr="00586884">
              <w:rPr>
                <w:rFonts w:ascii="Arial" w:hAnsi="Arial" w:cs="Arial"/>
                <w:color w:val="373F56"/>
              </w:rPr>
              <w:t>¿Qué cambios constitucionales recientes relacionados con la protección de datos personales reconoces que impactan tu función como funcionario del INE?</w:t>
            </w:r>
          </w:p>
        </w:tc>
        <w:tc>
          <w:tcPr>
            <w:tcW w:w="5035" w:type="dxa"/>
          </w:tcPr>
          <w:p w14:paraId="39D15F9C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4BA75EA0" w14:textId="77777777" w:rsidTr="00C9355F">
        <w:tc>
          <w:tcPr>
            <w:tcW w:w="5035" w:type="dxa"/>
          </w:tcPr>
          <w:p w14:paraId="30104BE9" w14:textId="45898AC3" w:rsidR="00C9355F" w:rsidRPr="00586884" w:rsidRDefault="00586884" w:rsidP="00586884">
            <w:pPr>
              <w:pStyle w:val="Prrafodelista"/>
              <w:numPr>
                <w:ilvl w:val="1"/>
                <w:numId w:val="1"/>
              </w:numPr>
              <w:tabs>
                <w:tab w:val="clear" w:pos="453"/>
                <w:tab w:val="num" w:pos="310"/>
              </w:tabs>
              <w:spacing w:line="360" w:lineRule="auto"/>
              <w:ind w:left="310" w:hanging="310"/>
              <w:jc w:val="both"/>
              <w:rPr>
                <w:rFonts w:ascii="Arial" w:hAnsi="Arial" w:cs="Arial"/>
                <w:color w:val="373F56"/>
              </w:rPr>
            </w:pPr>
            <w:r w:rsidRPr="00586884">
              <w:rPr>
                <w:rFonts w:ascii="Arial" w:hAnsi="Arial" w:cs="Arial"/>
                <w:color w:val="373F56"/>
              </w:rPr>
              <w:t>¿Qué obligaciones y responsabilidades legales sobre el resguardo y manejo de la información registral forman parte de tu función?</w:t>
            </w:r>
          </w:p>
        </w:tc>
        <w:tc>
          <w:tcPr>
            <w:tcW w:w="5035" w:type="dxa"/>
          </w:tcPr>
          <w:p w14:paraId="7C3D02F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27EB913E" w14:textId="77777777" w:rsidTr="00C9355F">
        <w:tc>
          <w:tcPr>
            <w:tcW w:w="5035" w:type="dxa"/>
          </w:tcPr>
          <w:p w14:paraId="6EE5F012" w14:textId="57F75B2C" w:rsidR="00C9355F" w:rsidRPr="00586884" w:rsidRDefault="00586884" w:rsidP="00586884">
            <w:pPr>
              <w:pStyle w:val="Prrafodelista"/>
              <w:numPr>
                <w:ilvl w:val="1"/>
                <w:numId w:val="1"/>
              </w:numPr>
              <w:tabs>
                <w:tab w:val="clear" w:pos="453"/>
                <w:tab w:val="num" w:pos="310"/>
              </w:tabs>
              <w:spacing w:line="360" w:lineRule="auto"/>
              <w:ind w:left="310" w:hanging="310"/>
              <w:jc w:val="both"/>
              <w:rPr>
                <w:rFonts w:ascii="Arial" w:hAnsi="Arial" w:cs="Arial"/>
                <w:color w:val="373F56"/>
              </w:rPr>
            </w:pPr>
            <w:r w:rsidRPr="00586884">
              <w:rPr>
                <w:rFonts w:ascii="Arial" w:hAnsi="Arial" w:cs="Arial"/>
                <w:color w:val="373F56"/>
              </w:rPr>
              <w:t>¿Cuáles son las buenas prácticas que aplicas o promueves con tu equipo de trabajo para garantizar un manejo ético y con apego a la legalidad, de la información del padrón electoral?</w:t>
            </w:r>
          </w:p>
        </w:tc>
        <w:tc>
          <w:tcPr>
            <w:tcW w:w="5035" w:type="dxa"/>
          </w:tcPr>
          <w:p w14:paraId="0637DB7A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3FD4306" w14:textId="77777777" w:rsidTr="00C9355F">
        <w:tc>
          <w:tcPr>
            <w:tcW w:w="5035" w:type="dxa"/>
          </w:tcPr>
          <w:p w14:paraId="132FBAAA" w14:textId="67D836CA" w:rsidR="00C9355F" w:rsidRPr="00C9355F" w:rsidRDefault="00586884" w:rsidP="00586884">
            <w:pPr>
              <w:pStyle w:val="Prrafodelista"/>
              <w:numPr>
                <w:ilvl w:val="1"/>
                <w:numId w:val="1"/>
              </w:numPr>
              <w:tabs>
                <w:tab w:val="clear" w:pos="453"/>
                <w:tab w:val="num" w:pos="310"/>
              </w:tabs>
              <w:spacing w:line="360" w:lineRule="auto"/>
              <w:ind w:left="310" w:hanging="310"/>
              <w:jc w:val="both"/>
              <w:rPr>
                <w:rFonts w:ascii="Arial" w:hAnsi="Arial" w:cs="Arial"/>
                <w:color w:val="373F56"/>
              </w:rPr>
            </w:pPr>
            <w:r w:rsidRPr="00586884">
              <w:rPr>
                <w:rFonts w:ascii="Arial" w:hAnsi="Arial" w:cs="Arial"/>
                <w:color w:val="373F56"/>
              </w:rPr>
              <w:t>¿Cómo identificas las consecuencias legales o administrativas que podrían derivarse de un manejo inadecuado de los datos del padrón electoral o la lista nominal?</w:t>
            </w:r>
          </w:p>
        </w:tc>
        <w:tc>
          <w:tcPr>
            <w:tcW w:w="5035" w:type="dxa"/>
          </w:tcPr>
          <w:p w14:paraId="2918B5A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</w:tbl>
    <w:p w14:paraId="189E63EA" w14:textId="77777777" w:rsidR="00C9355F" w:rsidRPr="00C9355F" w:rsidRDefault="00C9355F" w:rsidP="00C9355F">
      <w:pPr>
        <w:spacing w:after="240" w:line="360" w:lineRule="auto"/>
        <w:jc w:val="both"/>
        <w:rPr>
          <w:rFonts w:ascii="Arial" w:hAnsi="Arial" w:cs="Arial"/>
          <w:color w:val="373F56"/>
        </w:rPr>
      </w:pPr>
    </w:p>
    <w:sectPr w:rsidR="00C9355F" w:rsidRPr="00C9355F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24A217" w14:textId="77777777" w:rsidR="00C745DF" w:rsidRDefault="00C745DF" w:rsidP="007E6FEC">
      <w:pPr>
        <w:spacing w:after="0" w:line="240" w:lineRule="auto"/>
      </w:pPr>
      <w:r>
        <w:separator/>
      </w:r>
    </w:p>
  </w:endnote>
  <w:endnote w:type="continuationSeparator" w:id="0">
    <w:p w14:paraId="31DE9B40" w14:textId="77777777" w:rsidR="00C745DF" w:rsidRDefault="00C745DF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566E26" w14:textId="77777777" w:rsidR="00C745DF" w:rsidRDefault="00C745DF" w:rsidP="007E6FEC">
      <w:pPr>
        <w:spacing w:after="0" w:line="240" w:lineRule="auto"/>
      </w:pPr>
      <w:r>
        <w:separator/>
      </w:r>
    </w:p>
  </w:footnote>
  <w:footnote w:type="continuationSeparator" w:id="0">
    <w:p w14:paraId="380C6ED2" w14:textId="77777777" w:rsidR="00C745DF" w:rsidRDefault="00C745DF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390EC" w14:textId="4D92A252" w:rsidR="00FC2EA4" w:rsidRPr="009764CE" w:rsidRDefault="009764CE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FC2EA4" w:rsidRPr="00FC2EA4">
      <w:t xml:space="preserve"> </w:t>
    </w:r>
  </w:p>
  <w:p w14:paraId="66AB1043" w14:textId="3B13D8D5" w:rsidR="007E6FEC" w:rsidRPr="009764CE" w:rsidRDefault="007E6FEC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86884"/>
    <w:rsid w:val="005F59FD"/>
    <w:rsid w:val="00624374"/>
    <w:rsid w:val="006F2B9D"/>
    <w:rsid w:val="00740ACF"/>
    <w:rsid w:val="007E6FEC"/>
    <w:rsid w:val="00950700"/>
    <w:rsid w:val="009764CE"/>
    <w:rsid w:val="00BB6151"/>
    <w:rsid w:val="00C745DF"/>
    <w:rsid w:val="00C75554"/>
    <w:rsid w:val="00C9355F"/>
    <w:rsid w:val="00D01449"/>
    <w:rsid w:val="00D35D8A"/>
    <w:rsid w:val="00D748FE"/>
    <w:rsid w:val="00DC3F27"/>
    <w:rsid w:val="00E119D6"/>
    <w:rsid w:val="00EC4A32"/>
    <w:rsid w:val="00EF52ED"/>
    <w:rsid w:val="00F13A24"/>
    <w:rsid w:val="00FC2EA4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12</cp:revision>
  <cp:lastPrinted>2026-10-12T23:21:00Z</cp:lastPrinted>
  <dcterms:created xsi:type="dcterms:W3CDTF">2026-10-12T20:18:00Z</dcterms:created>
  <dcterms:modified xsi:type="dcterms:W3CDTF">2026-10-21T12:35:00Z</dcterms:modified>
</cp:coreProperties>
</file>