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1DA34" w14:textId="6A35BB00" w:rsidR="00413A8F" w:rsidRDefault="00745D2F" w:rsidP="00745D2F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B43735F" wp14:editId="1326225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772400" cy="10990971"/>
            <wp:effectExtent l="0" t="0" r="0" b="1270"/>
            <wp:wrapSquare wrapText="bothSides"/>
            <wp:docPr id="14664298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990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8B6C66" w14:textId="77777777" w:rsidR="00745D2F" w:rsidRPr="00745D2F" w:rsidRDefault="00745D2F" w:rsidP="00745D2F">
      <w:pPr>
        <w:spacing w:line="276" w:lineRule="auto"/>
        <w:jc w:val="center"/>
        <w:rPr>
          <w:rFonts w:ascii="Arial" w:hAnsi="Arial" w:cs="Arial"/>
          <w:b/>
          <w:bCs/>
          <w:noProof/>
          <w:sz w:val="28"/>
          <w:szCs w:val="28"/>
        </w:rPr>
      </w:pPr>
    </w:p>
    <w:p w14:paraId="267AD2DC" w14:textId="77777777" w:rsidR="00745D2F" w:rsidRPr="00745D2F" w:rsidRDefault="00745D2F" w:rsidP="00745D2F">
      <w:pPr>
        <w:spacing w:after="240" w:line="360" w:lineRule="auto"/>
        <w:ind w:left="93"/>
        <w:jc w:val="both"/>
        <w:rPr>
          <w:rFonts w:ascii="Roboto" w:hAnsi="Roboto" w:cs="Arial"/>
          <w:color w:val="373F56"/>
          <w:sz w:val="24"/>
          <w:szCs w:val="24"/>
        </w:rPr>
      </w:pPr>
      <w:r w:rsidRPr="00745D2F">
        <w:rPr>
          <w:rFonts w:ascii="Roboto" w:hAnsi="Roboto" w:cs="Arial"/>
          <w:color w:val="373F56"/>
          <w:sz w:val="24"/>
          <w:szCs w:val="24"/>
        </w:rPr>
        <w:t>En cualquier organización pública o privada la información constituye un activo importante. Por ello, la generación, manejo y tratamiento de la información es fundamental en el quehacer cotidiano de los funcionarios públicos. En el caso de los organismos electorales, la naturaleza y el tipo de información que se maneja es considerada por las leyes en la materia, como sensible.</w:t>
      </w:r>
    </w:p>
    <w:p w14:paraId="561B5008" w14:textId="37D3349A" w:rsidR="00745D2F" w:rsidRPr="00745D2F" w:rsidRDefault="00745D2F" w:rsidP="00745D2F">
      <w:pPr>
        <w:spacing w:after="240" w:line="360" w:lineRule="auto"/>
        <w:ind w:left="93"/>
        <w:jc w:val="both"/>
        <w:rPr>
          <w:rFonts w:ascii="Roboto" w:hAnsi="Roboto" w:cs="Arial"/>
          <w:color w:val="373F56"/>
          <w:sz w:val="24"/>
          <w:szCs w:val="24"/>
        </w:rPr>
      </w:pPr>
      <w:r w:rsidRPr="00745D2F">
        <w:rPr>
          <w:rFonts w:ascii="Roboto" w:hAnsi="Roboto" w:cs="Arial"/>
          <w:color w:val="373F56"/>
          <w:sz w:val="24"/>
          <w:szCs w:val="24"/>
        </w:rPr>
        <w:t>Es decir, información que contiene datos de identificación de personas, así como, datos que pudiesen considerarse dentro de las esferas de la intimidad, por ejemplo, su ideología o preferencia política. Dichos datos pueden ser utilizados en perjuicio de las personas. Este hecho ha cambiado la forma de administrar y gestionar la información pública.</w:t>
      </w:r>
    </w:p>
    <w:p w14:paraId="7DB558B7" w14:textId="55FF6634" w:rsidR="00745D2F" w:rsidRPr="00745D2F" w:rsidRDefault="00745D2F" w:rsidP="00745D2F">
      <w:pPr>
        <w:spacing w:after="240" w:line="360" w:lineRule="auto"/>
        <w:ind w:left="93"/>
        <w:jc w:val="both"/>
        <w:rPr>
          <w:rFonts w:ascii="Roboto" w:hAnsi="Roboto" w:cs="Arial"/>
          <w:color w:val="373F56"/>
          <w:sz w:val="24"/>
          <w:szCs w:val="24"/>
        </w:rPr>
      </w:pPr>
      <w:r w:rsidRPr="00745D2F">
        <w:rPr>
          <w:rFonts w:ascii="Roboto" w:hAnsi="Roboto" w:cs="Arial"/>
          <w:color w:val="373F56"/>
          <w:sz w:val="24"/>
          <w:szCs w:val="24"/>
        </w:rPr>
        <w:t>Debido a la existencia de posibles fugas de información, casos aislados de filtraciones o intentos de hackeos de bases de datos electorales, o incluso el intento de usos indebidos de datos por terceros como empresas o grupos delincuenciales; todo esto en un contexto de una baja cultura en la protección y manejo de los datos personales por parte de los funcionarios públicos.</w:t>
      </w:r>
    </w:p>
    <w:p w14:paraId="3518EC41" w14:textId="5D448FD8" w:rsidR="00745D2F" w:rsidRPr="00745D2F" w:rsidRDefault="00745D2F" w:rsidP="00745D2F">
      <w:pPr>
        <w:spacing w:after="240" w:line="360" w:lineRule="auto"/>
        <w:ind w:left="93"/>
        <w:jc w:val="both"/>
        <w:rPr>
          <w:rFonts w:ascii="Roboto" w:hAnsi="Roboto" w:cs="Arial"/>
          <w:color w:val="373F56"/>
          <w:sz w:val="24"/>
          <w:szCs w:val="24"/>
        </w:rPr>
      </w:pPr>
      <w:r w:rsidRPr="00745D2F">
        <w:rPr>
          <w:rFonts w:ascii="Roboto" w:hAnsi="Roboto" w:cs="Arial"/>
          <w:color w:val="373F56"/>
          <w:sz w:val="24"/>
          <w:szCs w:val="24"/>
        </w:rPr>
        <w:t>En lo que se refiere a las personas funcionarias electorales, hay avances importantes en materia de capacitación y desempeño por parte del Instituto Nacional Electoral, a través de la construcción de un sistema de gestión de datos y medidas de protección.</w:t>
      </w:r>
    </w:p>
    <w:p w14:paraId="770900A1" w14:textId="72BA5495" w:rsidR="00745D2F" w:rsidRPr="00745D2F" w:rsidRDefault="00745D2F" w:rsidP="00745D2F">
      <w:pPr>
        <w:spacing w:after="240" w:line="360" w:lineRule="auto"/>
        <w:ind w:left="93"/>
        <w:jc w:val="both"/>
        <w:rPr>
          <w:rFonts w:ascii="Roboto" w:hAnsi="Roboto" w:cs="Arial"/>
          <w:color w:val="373F56"/>
          <w:sz w:val="24"/>
          <w:szCs w:val="24"/>
        </w:rPr>
      </w:pPr>
      <w:r w:rsidRPr="00745D2F">
        <w:rPr>
          <w:rFonts w:ascii="Roboto" w:hAnsi="Roboto" w:cs="Arial"/>
          <w:color w:val="373F56"/>
          <w:sz w:val="24"/>
          <w:szCs w:val="24"/>
        </w:rPr>
        <w:t>Sin embargo, los cambios en el entorno institucional, normativo y tecnológicos, hacen evidente la necesidad de fortalecer la concientización y reforzar los conocimientos, habilidades y actitudes sobre los métodos y técnicas para la implementación de un modelo de calidad en el manejo de la información.</w:t>
      </w:r>
    </w:p>
    <w:p w14:paraId="146F63BF" w14:textId="26D78087" w:rsidR="00745D2F" w:rsidRDefault="00745D2F" w:rsidP="00745D2F">
      <w:pPr>
        <w:spacing w:after="240" w:line="360" w:lineRule="auto"/>
        <w:ind w:left="93"/>
        <w:jc w:val="both"/>
        <w:rPr>
          <w:rFonts w:ascii="Roboto" w:hAnsi="Roboto" w:cs="Arial"/>
          <w:color w:val="373F56"/>
          <w:sz w:val="24"/>
          <w:szCs w:val="24"/>
        </w:rPr>
      </w:pPr>
      <w:r w:rsidRPr="00745D2F">
        <w:rPr>
          <w:rFonts w:ascii="Roboto" w:hAnsi="Roboto" w:cs="Arial"/>
          <w:color w:val="373F56"/>
          <w:sz w:val="24"/>
          <w:szCs w:val="24"/>
        </w:rPr>
        <w:t xml:space="preserve">Lo anterior </w:t>
      </w:r>
      <w:proofErr w:type="gramStart"/>
      <w:r w:rsidRPr="00745D2F">
        <w:rPr>
          <w:rFonts w:ascii="Roboto" w:hAnsi="Roboto" w:cs="Arial"/>
          <w:color w:val="373F56"/>
          <w:sz w:val="24"/>
          <w:szCs w:val="24"/>
        </w:rPr>
        <w:t>ya que</w:t>
      </w:r>
      <w:proofErr w:type="gramEnd"/>
      <w:r w:rsidRPr="00745D2F">
        <w:rPr>
          <w:rFonts w:ascii="Roboto" w:hAnsi="Roboto" w:cs="Arial"/>
          <w:color w:val="373F56"/>
          <w:sz w:val="24"/>
          <w:szCs w:val="24"/>
        </w:rPr>
        <w:t xml:space="preserve"> en la actualidad, la tecnología y los sistemas de gestión en la protección de datos personales cambian de manera acelerada, lo que implica que los funcionarios electorales estén en proceso continuo de revisión y cuestionamiento a las medidas que implementan en el manejo de la información que resguardan.</w:t>
      </w:r>
    </w:p>
    <w:p w14:paraId="7513AA8C" w14:textId="77777777" w:rsidR="00745D2F" w:rsidRDefault="00745D2F" w:rsidP="00745D2F">
      <w:pPr>
        <w:spacing w:after="240" w:line="360" w:lineRule="auto"/>
        <w:ind w:left="93"/>
        <w:jc w:val="both"/>
        <w:rPr>
          <w:rFonts w:ascii="Roboto" w:hAnsi="Roboto" w:cs="Arial"/>
          <w:color w:val="373F56"/>
          <w:sz w:val="24"/>
          <w:szCs w:val="24"/>
        </w:rPr>
      </w:pPr>
    </w:p>
    <w:p w14:paraId="458E03BC" w14:textId="77777777" w:rsidR="00745D2F" w:rsidRPr="00745D2F" w:rsidRDefault="00745D2F" w:rsidP="00745D2F">
      <w:pPr>
        <w:spacing w:after="240" w:line="360" w:lineRule="auto"/>
        <w:ind w:left="93"/>
        <w:jc w:val="both"/>
        <w:rPr>
          <w:rFonts w:ascii="Roboto" w:hAnsi="Roboto" w:cs="Arial"/>
          <w:color w:val="373F56"/>
          <w:sz w:val="24"/>
          <w:szCs w:val="24"/>
        </w:rPr>
      </w:pPr>
    </w:p>
    <w:p w14:paraId="5F9B3DA5" w14:textId="105240CD" w:rsidR="00AA6AFC" w:rsidRPr="00745D2F" w:rsidRDefault="00745D2F" w:rsidP="00745D2F">
      <w:pPr>
        <w:spacing w:after="240" w:line="360" w:lineRule="auto"/>
        <w:ind w:left="93"/>
        <w:jc w:val="both"/>
        <w:rPr>
          <w:rFonts w:ascii="Roboto" w:hAnsi="Roboto" w:cs="Arial"/>
          <w:color w:val="373F56"/>
          <w:sz w:val="24"/>
          <w:szCs w:val="24"/>
        </w:rPr>
      </w:pPr>
      <w:r w:rsidRPr="00745D2F">
        <w:rPr>
          <w:rFonts w:ascii="Roboto" w:hAnsi="Roboto" w:cs="Arial"/>
          <w:color w:val="373F56"/>
          <w:sz w:val="24"/>
          <w:szCs w:val="24"/>
        </w:rPr>
        <w:t>En otras palabras, la problemática fundamental en la protección de datos personales es la formación de funcionarios públicos con perfiles abiertos a procesos de innovación informática permanente, dispuestos a procesos continuos de revisión, capacitación y especialización sobre el tratamiento, manejo y disposición de los datos personales.</w:t>
      </w:r>
    </w:p>
    <w:sectPr w:rsidR="00AA6AFC" w:rsidRPr="00745D2F" w:rsidSect="001C4015">
      <w:headerReference w:type="default" r:id="rId8"/>
      <w:pgSz w:w="12240" w:h="15840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D1226" w14:textId="77777777" w:rsidR="00746311" w:rsidRDefault="00746311" w:rsidP="00DE1068">
      <w:pPr>
        <w:spacing w:after="0" w:line="240" w:lineRule="auto"/>
      </w:pPr>
      <w:r>
        <w:separator/>
      </w:r>
    </w:p>
  </w:endnote>
  <w:endnote w:type="continuationSeparator" w:id="0">
    <w:p w14:paraId="077FA0C7" w14:textId="77777777" w:rsidR="00746311" w:rsidRDefault="00746311" w:rsidP="00DE1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7311B" w14:textId="77777777" w:rsidR="00746311" w:rsidRDefault="00746311" w:rsidP="00DE1068">
      <w:pPr>
        <w:spacing w:after="0" w:line="240" w:lineRule="auto"/>
      </w:pPr>
      <w:r>
        <w:separator/>
      </w:r>
    </w:p>
  </w:footnote>
  <w:footnote w:type="continuationSeparator" w:id="0">
    <w:p w14:paraId="146A803F" w14:textId="77777777" w:rsidR="00746311" w:rsidRDefault="00746311" w:rsidP="00DE1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593FB" w14:textId="174EB7D3" w:rsidR="00AA6AFC" w:rsidRDefault="00AA6AFC">
    <w:pPr>
      <w:pStyle w:val="Encabezado"/>
    </w:pPr>
    <w:r w:rsidRPr="00AA6AFC">
      <w:rPr>
        <w:b/>
        <w:bCs/>
        <w:noProof/>
        <w:color w:val="373F56"/>
        <w:sz w:val="32"/>
        <w:szCs w:val="32"/>
      </w:rPr>
      <w:drawing>
        <wp:anchor distT="0" distB="0" distL="114300" distR="114300" simplePos="0" relativeHeight="251659264" behindDoc="1" locked="0" layoutInCell="1" allowOverlap="1" wp14:anchorId="41EEDDEA" wp14:editId="03C41FB2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082040" cy="333051"/>
          <wp:effectExtent l="0" t="0" r="3810" b="0"/>
          <wp:wrapNone/>
          <wp:docPr id="28286373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3330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57018D"/>
    <w:multiLevelType w:val="multilevel"/>
    <w:tmpl w:val="CA2237AE"/>
    <w:lvl w:ilvl="0">
      <w:start w:val="1"/>
      <w:numFmt w:val="decimal"/>
      <w:lvlText w:val="%1."/>
      <w:lvlJc w:val="left"/>
      <w:pPr>
        <w:tabs>
          <w:tab w:val="num" w:pos="-267"/>
        </w:tabs>
        <w:ind w:left="-267" w:hanging="360"/>
      </w:pPr>
    </w:lvl>
    <w:lvl w:ilvl="1">
      <w:start w:val="1"/>
      <w:numFmt w:val="decimal"/>
      <w:lvlText w:val="%2."/>
      <w:lvlJc w:val="left"/>
      <w:pPr>
        <w:tabs>
          <w:tab w:val="num" w:pos="453"/>
        </w:tabs>
        <w:ind w:left="453" w:hanging="360"/>
      </w:pPr>
    </w:lvl>
    <w:lvl w:ilvl="2">
      <w:start w:val="1"/>
      <w:numFmt w:val="lowerLetter"/>
      <w:lvlText w:val="%3."/>
      <w:lvlJc w:val="left"/>
      <w:pPr>
        <w:ind w:left="1173" w:hanging="360"/>
      </w:pPr>
    </w:lvl>
    <w:lvl w:ilvl="3">
      <w:start w:val="1"/>
      <w:numFmt w:val="decimal"/>
      <w:lvlText w:val="%4."/>
      <w:lvlJc w:val="left"/>
      <w:pPr>
        <w:tabs>
          <w:tab w:val="num" w:pos="1893"/>
        </w:tabs>
        <w:ind w:left="1893" w:hanging="360"/>
      </w:pPr>
      <w:rPr>
        <w:b/>
        <w:bCs/>
      </w:rPr>
    </w:lvl>
    <w:lvl w:ilvl="4" w:tentative="1">
      <w:start w:val="1"/>
      <w:numFmt w:val="decimal"/>
      <w:lvlText w:val="%5."/>
      <w:lvlJc w:val="left"/>
      <w:pPr>
        <w:tabs>
          <w:tab w:val="num" w:pos="2613"/>
        </w:tabs>
        <w:ind w:left="2613" w:hanging="360"/>
      </w:pPr>
    </w:lvl>
    <w:lvl w:ilvl="5" w:tentative="1">
      <w:start w:val="1"/>
      <w:numFmt w:val="decimal"/>
      <w:lvlText w:val="%6."/>
      <w:lvlJc w:val="left"/>
      <w:pPr>
        <w:tabs>
          <w:tab w:val="num" w:pos="3333"/>
        </w:tabs>
        <w:ind w:left="3333" w:hanging="360"/>
      </w:pPr>
    </w:lvl>
    <w:lvl w:ilvl="6" w:tentative="1">
      <w:start w:val="1"/>
      <w:numFmt w:val="decimal"/>
      <w:lvlText w:val="%7."/>
      <w:lvlJc w:val="left"/>
      <w:pPr>
        <w:tabs>
          <w:tab w:val="num" w:pos="4053"/>
        </w:tabs>
        <w:ind w:left="4053" w:hanging="360"/>
      </w:pPr>
    </w:lvl>
    <w:lvl w:ilvl="7" w:tentative="1">
      <w:start w:val="1"/>
      <w:numFmt w:val="decimal"/>
      <w:lvlText w:val="%8."/>
      <w:lvlJc w:val="left"/>
      <w:pPr>
        <w:tabs>
          <w:tab w:val="num" w:pos="4773"/>
        </w:tabs>
        <w:ind w:left="4773" w:hanging="360"/>
      </w:pPr>
    </w:lvl>
    <w:lvl w:ilvl="8" w:tentative="1">
      <w:start w:val="1"/>
      <w:numFmt w:val="decimal"/>
      <w:lvlText w:val="%9."/>
      <w:lvlJc w:val="left"/>
      <w:pPr>
        <w:tabs>
          <w:tab w:val="num" w:pos="5493"/>
        </w:tabs>
        <w:ind w:left="5493" w:hanging="360"/>
      </w:pPr>
    </w:lvl>
  </w:abstractNum>
  <w:abstractNum w:abstractNumId="1" w15:restartNumberingAfterBreak="0">
    <w:nsid w:val="6E910D0A"/>
    <w:multiLevelType w:val="multilevel"/>
    <w:tmpl w:val="894E154C"/>
    <w:lvl w:ilvl="0">
      <w:start w:val="1"/>
      <w:numFmt w:val="decimal"/>
      <w:lvlText w:val="%1."/>
      <w:lvlJc w:val="left"/>
      <w:pPr>
        <w:tabs>
          <w:tab w:val="num" w:pos="-267"/>
        </w:tabs>
        <w:ind w:left="-267" w:hanging="360"/>
      </w:pPr>
    </w:lvl>
    <w:lvl w:ilvl="1">
      <w:start w:val="1"/>
      <w:numFmt w:val="bullet"/>
      <w:lvlText w:val=""/>
      <w:lvlJc w:val="left"/>
      <w:pPr>
        <w:ind w:left="453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1173" w:hanging="360"/>
      </w:pPr>
    </w:lvl>
    <w:lvl w:ilvl="3">
      <w:start w:val="1"/>
      <w:numFmt w:val="decimal"/>
      <w:lvlText w:val="%4."/>
      <w:lvlJc w:val="left"/>
      <w:pPr>
        <w:ind w:left="1893" w:hanging="360"/>
      </w:pPr>
    </w:lvl>
    <w:lvl w:ilvl="4" w:tentative="1">
      <w:start w:val="1"/>
      <w:numFmt w:val="decimal"/>
      <w:lvlText w:val="%5."/>
      <w:lvlJc w:val="left"/>
      <w:pPr>
        <w:tabs>
          <w:tab w:val="num" w:pos="2613"/>
        </w:tabs>
        <w:ind w:left="2613" w:hanging="360"/>
      </w:pPr>
    </w:lvl>
    <w:lvl w:ilvl="5" w:tentative="1">
      <w:start w:val="1"/>
      <w:numFmt w:val="decimal"/>
      <w:lvlText w:val="%6."/>
      <w:lvlJc w:val="left"/>
      <w:pPr>
        <w:tabs>
          <w:tab w:val="num" w:pos="3333"/>
        </w:tabs>
        <w:ind w:left="3333" w:hanging="360"/>
      </w:pPr>
    </w:lvl>
    <w:lvl w:ilvl="6" w:tentative="1">
      <w:start w:val="1"/>
      <w:numFmt w:val="decimal"/>
      <w:lvlText w:val="%7."/>
      <w:lvlJc w:val="left"/>
      <w:pPr>
        <w:tabs>
          <w:tab w:val="num" w:pos="4053"/>
        </w:tabs>
        <w:ind w:left="4053" w:hanging="360"/>
      </w:pPr>
    </w:lvl>
    <w:lvl w:ilvl="7" w:tentative="1">
      <w:start w:val="1"/>
      <w:numFmt w:val="decimal"/>
      <w:lvlText w:val="%8."/>
      <w:lvlJc w:val="left"/>
      <w:pPr>
        <w:tabs>
          <w:tab w:val="num" w:pos="4773"/>
        </w:tabs>
        <w:ind w:left="4773" w:hanging="360"/>
      </w:pPr>
    </w:lvl>
    <w:lvl w:ilvl="8" w:tentative="1">
      <w:start w:val="1"/>
      <w:numFmt w:val="decimal"/>
      <w:lvlText w:val="%9."/>
      <w:lvlJc w:val="left"/>
      <w:pPr>
        <w:tabs>
          <w:tab w:val="num" w:pos="5493"/>
        </w:tabs>
        <w:ind w:left="5493" w:hanging="360"/>
      </w:pPr>
    </w:lvl>
  </w:abstractNum>
  <w:abstractNum w:abstractNumId="2" w15:restartNumberingAfterBreak="0">
    <w:nsid w:val="76323A57"/>
    <w:multiLevelType w:val="multilevel"/>
    <w:tmpl w:val="E96C525A"/>
    <w:lvl w:ilvl="0">
      <w:start w:val="1"/>
      <w:numFmt w:val="decimal"/>
      <w:lvlText w:val="%1."/>
      <w:lvlJc w:val="left"/>
      <w:pPr>
        <w:tabs>
          <w:tab w:val="num" w:pos="-267"/>
        </w:tabs>
        <w:ind w:left="-267" w:hanging="360"/>
      </w:pPr>
    </w:lvl>
    <w:lvl w:ilvl="1">
      <w:start w:val="1"/>
      <w:numFmt w:val="decimal"/>
      <w:lvlText w:val="%2."/>
      <w:lvlJc w:val="left"/>
      <w:pPr>
        <w:tabs>
          <w:tab w:val="num" w:pos="453"/>
        </w:tabs>
        <w:ind w:left="453" w:hanging="360"/>
      </w:pPr>
    </w:lvl>
    <w:lvl w:ilvl="2">
      <w:start w:val="1"/>
      <w:numFmt w:val="lowerLetter"/>
      <w:lvlText w:val="%3."/>
      <w:lvlJc w:val="left"/>
      <w:pPr>
        <w:ind w:left="1173" w:hanging="360"/>
      </w:pPr>
    </w:lvl>
    <w:lvl w:ilvl="3">
      <w:start w:val="1"/>
      <w:numFmt w:val="decimal"/>
      <w:lvlText w:val="%4."/>
      <w:lvlJc w:val="left"/>
      <w:pPr>
        <w:ind w:left="1893" w:hanging="360"/>
      </w:pPr>
    </w:lvl>
    <w:lvl w:ilvl="4" w:tentative="1">
      <w:start w:val="1"/>
      <w:numFmt w:val="decimal"/>
      <w:lvlText w:val="%5."/>
      <w:lvlJc w:val="left"/>
      <w:pPr>
        <w:tabs>
          <w:tab w:val="num" w:pos="2613"/>
        </w:tabs>
        <w:ind w:left="2613" w:hanging="360"/>
      </w:pPr>
    </w:lvl>
    <w:lvl w:ilvl="5" w:tentative="1">
      <w:start w:val="1"/>
      <w:numFmt w:val="decimal"/>
      <w:lvlText w:val="%6."/>
      <w:lvlJc w:val="left"/>
      <w:pPr>
        <w:tabs>
          <w:tab w:val="num" w:pos="3333"/>
        </w:tabs>
        <w:ind w:left="3333" w:hanging="360"/>
      </w:pPr>
    </w:lvl>
    <w:lvl w:ilvl="6" w:tentative="1">
      <w:start w:val="1"/>
      <w:numFmt w:val="decimal"/>
      <w:lvlText w:val="%7."/>
      <w:lvlJc w:val="left"/>
      <w:pPr>
        <w:tabs>
          <w:tab w:val="num" w:pos="4053"/>
        </w:tabs>
        <w:ind w:left="4053" w:hanging="360"/>
      </w:pPr>
    </w:lvl>
    <w:lvl w:ilvl="7" w:tentative="1">
      <w:start w:val="1"/>
      <w:numFmt w:val="decimal"/>
      <w:lvlText w:val="%8."/>
      <w:lvlJc w:val="left"/>
      <w:pPr>
        <w:tabs>
          <w:tab w:val="num" w:pos="4773"/>
        </w:tabs>
        <w:ind w:left="4773" w:hanging="360"/>
      </w:pPr>
    </w:lvl>
    <w:lvl w:ilvl="8" w:tentative="1">
      <w:start w:val="1"/>
      <w:numFmt w:val="decimal"/>
      <w:lvlText w:val="%9."/>
      <w:lvlJc w:val="left"/>
      <w:pPr>
        <w:tabs>
          <w:tab w:val="num" w:pos="5493"/>
        </w:tabs>
        <w:ind w:left="5493" w:hanging="360"/>
      </w:pPr>
    </w:lvl>
  </w:abstractNum>
  <w:num w:numId="1" w16cid:durableId="1443181711">
    <w:abstractNumId w:val="0"/>
  </w:num>
  <w:num w:numId="2" w16cid:durableId="1590844648">
    <w:abstractNumId w:val="2"/>
  </w:num>
  <w:num w:numId="3" w16cid:durableId="1480539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A4B"/>
    <w:rsid w:val="000B1613"/>
    <w:rsid w:val="0015342C"/>
    <w:rsid w:val="001C4015"/>
    <w:rsid w:val="001F7294"/>
    <w:rsid w:val="002216F6"/>
    <w:rsid w:val="00272F0D"/>
    <w:rsid w:val="003F2EE0"/>
    <w:rsid w:val="00413A8F"/>
    <w:rsid w:val="004E7FD3"/>
    <w:rsid w:val="005035CA"/>
    <w:rsid w:val="00567923"/>
    <w:rsid w:val="00574C8A"/>
    <w:rsid w:val="00592248"/>
    <w:rsid w:val="006F21C6"/>
    <w:rsid w:val="006F6B84"/>
    <w:rsid w:val="00745D2F"/>
    <w:rsid w:val="00746311"/>
    <w:rsid w:val="00752C68"/>
    <w:rsid w:val="00775427"/>
    <w:rsid w:val="007A2A4B"/>
    <w:rsid w:val="0080301F"/>
    <w:rsid w:val="0081054B"/>
    <w:rsid w:val="008321AF"/>
    <w:rsid w:val="00856A3F"/>
    <w:rsid w:val="00872B2A"/>
    <w:rsid w:val="008E466F"/>
    <w:rsid w:val="00A42081"/>
    <w:rsid w:val="00AA6AFC"/>
    <w:rsid w:val="00AC0B9E"/>
    <w:rsid w:val="00B9441A"/>
    <w:rsid w:val="00B94AE2"/>
    <w:rsid w:val="00BA101D"/>
    <w:rsid w:val="00C04934"/>
    <w:rsid w:val="00C43960"/>
    <w:rsid w:val="00C52D31"/>
    <w:rsid w:val="00CA578E"/>
    <w:rsid w:val="00D2140B"/>
    <w:rsid w:val="00DE1068"/>
    <w:rsid w:val="00DF1972"/>
    <w:rsid w:val="00E1362F"/>
    <w:rsid w:val="00E56B8A"/>
    <w:rsid w:val="00EB04A6"/>
    <w:rsid w:val="00EC1745"/>
    <w:rsid w:val="00EF2AE7"/>
    <w:rsid w:val="00FD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41523"/>
  <w15:chartTrackingRefBased/>
  <w15:docId w15:val="{485AE3E9-E237-48FB-B21B-90D62F1B8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A2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A2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2A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A2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2A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2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2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2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2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A2A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A2A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2A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7A2A4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2A4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2A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2A4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2A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2A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A2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A2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A2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A2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A2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A2A4B"/>
    <w:rPr>
      <w:i/>
      <w:iCs/>
      <w:color w:val="404040" w:themeColor="text1" w:themeTint="BF"/>
    </w:rPr>
  </w:style>
  <w:style w:type="paragraph" w:styleId="Prrafodelista">
    <w:name w:val="List Paragraph"/>
    <w:aliases w:val="CNBV Parrafo1,Párrafo de lista1,Listas,AB List 1,Bullet Points,Bullet List,FooterText,numbered,Paragraphe de liste1,List Paragraph1,Bulletr List Paragraph,Parrafo 1,List Paragraph-Thesis,Dot pt,List Paragraph Char Char Char,Bullet 1,lp1"/>
    <w:basedOn w:val="Normal"/>
    <w:link w:val="PrrafodelistaCar"/>
    <w:uiPriority w:val="34"/>
    <w:qFormat/>
    <w:rsid w:val="007A2A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A2A4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2A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2A4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A2A4B"/>
    <w:rPr>
      <w:b/>
      <w:bCs/>
      <w:smallCaps/>
      <w:color w:val="2F5496" w:themeColor="accent1" w:themeShade="BF"/>
      <w:spacing w:val="5"/>
    </w:rPr>
  </w:style>
  <w:style w:type="character" w:customStyle="1" w:styleId="normaltextrun">
    <w:name w:val="normaltextrun"/>
    <w:basedOn w:val="Fuentedeprrafopredeter"/>
    <w:rsid w:val="007A2A4B"/>
  </w:style>
  <w:style w:type="paragraph" w:styleId="Encabezado">
    <w:name w:val="header"/>
    <w:basedOn w:val="Normal"/>
    <w:link w:val="Encabezado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1068"/>
  </w:style>
  <w:style w:type="paragraph" w:styleId="Piedepgina">
    <w:name w:val="footer"/>
    <w:basedOn w:val="Normal"/>
    <w:link w:val="Piedepgina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1068"/>
  </w:style>
  <w:style w:type="paragraph" w:styleId="TDC2">
    <w:name w:val="toc 2"/>
    <w:basedOn w:val="Normal"/>
    <w:next w:val="Normal"/>
    <w:autoRedefine/>
    <w:uiPriority w:val="39"/>
    <w:unhideWhenUsed/>
    <w:rsid w:val="00DE1068"/>
    <w:pPr>
      <w:spacing w:after="100" w:line="278" w:lineRule="auto"/>
      <w:ind w:left="240"/>
      <w:jc w:val="both"/>
    </w:pPr>
    <w:rPr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unhideWhenUsed/>
    <w:rsid w:val="00DE1068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DE1068"/>
    <w:rPr>
      <w:rFonts w:ascii="Arial" w:hAnsi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E1068"/>
    <w:rPr>
      <w:vertAlign w:val="superscript"/>
    </w:rPr>
  </w:style>
  <w:style w:type="character" w:customStyle="1" w:styleId="PrrafodelistaCar">
    <w:name w:val="Párrafo de lista Car"/>
    <w:aliases w:val="CNBV Parrafo1 Car,Párrafo de lista1 Car,Listas Car,AB List 1 Car,Bullet Points Car,Bullet List Car,FooterText Car,numbered Car,Paragraphe de liste1 Car,List Paragraph1 Car,Bulletr List Paragraph Car,Parrafo 1 Car,Dot pt Car,lp1 Car"/>
    <w:link w:val="Prrafodelista"/>
    <w:uiPriority w:val="34"/>
    <w:qFormat/>
    <w:rsid w:val="00CA57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359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Ortiz</dc:creator>
  <cp:keywords/>
  <dc:description/>
  <cp:lastModifiedBy>Ignacio Ortiz</cp:lastModifiedBy>
  <cp:revision>2</cp:revision>
  <cp:lastPrinted>2025-08-01T16:31:00Z</cp:lastPrinted>
  <dcterms:created xsi:type="dcterms:W3CDTF">2026-08-29T18:17:00Z</dcterms:created>
  <dcterms:modified xsi:type="dcterms:W3CDTF">2026-08-29T18:17:00Z</dcterms:modified>
</cp:coreProperties>
</file>